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A5F7D" w14:textId="5ED2A20E" w:rsidR="005A44D4" w:rsidRPr="005E1527" w:rsidRDefault="000A0ADC" w:rsidP="005A44D4">
      <w:pPr>
        <w:spacing w:after="120"/>
        <w:jc w:val="center"/>
        <w:rPr>
          <w:rFonts w:ascii="Source Sans Pro" w:hAnsi="Source Sans Pro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0" wp14:anchorId="691CCB59" wp14:editId="67486189">
            <wp:simplePos x="0" y="0"/>
            <wp:positionH relativeFrom="column">
              <wp:posOffset>-714375</wp:posOffset>
            </wp:positionH>
            <wp:positionV relativeFrom="paragraph">
              <wp:posOffset>-567690</wp:posOffset>
            </wp:positionV>
            <wp:extent cx="1426845" cy="1104900"/>
            <wp:effectExtent l="0" t="0" r="0" b="0"/>
            <wp:wrapNone/>
            <wp:docPr id="21" name="Picture 21" descr="C:\Users\Joanna Theobald\OneDrive\JMT\Documents\LOGOS\IHBC_SW_Branc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oanna Theobald\OneDrive\JMT\Documents\LOGOS\IHBC_SW_Branch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527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B20B0C" wp14:editId="5732F312">
                <wp:simplePos x="0" y="0"/>
                <wp:positionH relativeFrom="column">
                  <wp:posOffset>3979545</wp:posOffset>
                </wp:positionH>
                <wp:positionV relativeFrom="paragraph">
                  <wp:posOffset>-709295</wp:posOffset>
                </wp:positionV>
                <wp:extent cx="2413635" cy="1045210"/>
                <wp:effectExtent l="7620" t="5080" r="7620" b="698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B0FB6" w14:textId="269EDC54" w:rsidR="004E3D51" w:rsidRDefault="000A0ADC">
                            <w:r w:rsidRPr="005E1527">
                              <w:rPr>
                                <w:noProof/>
                              </w:rPr>
                              <w:drawing>
                                <wp:inline distT="0" distB="0" distL="0" distR="0" wp14:anchorId="0D6D81C3" wp14:editId="66BE1E57">
                                  <wp:extent cx="2222500" cy="944245"/>
                                  <wp:effectExtent l="0" t="0" r="0" b="0"/>
                                  <wp:docPr id="2" name="Picture 2" descr="DSFRS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SFRS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0" cy="94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20B0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3.35pt;margin-top:-55.85pt;width:190.05pt;height:82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" strokecolor="white">
                <v:textbox style="mso-fit-shape-to-text:t">
                  <w:txbxContent>
                    <w:p w14:paraId="00AB0FB6" w14:textId="269EDC54" w:rsidR="004E3D51" w:rsidRDefault="000A0ADC">
                      <w:r w:rsidRPr="005E1527">
                        <w:rPr>
                          <w:noProof/>
                        </w:rPr>
                        <w:drawing>
                          <wp:inline distT="0" distB="0" distL="0" distR="0" wp14:anchorId="0D6D81C3" wp14:editId="66BE1E57">
                            <wp:extent cx="2222500" cy="944245"/>
                            <wp:effectExtent l="0" t="0" r="0" b="0"/>
                            <wp:docPr id="2" name="Picture 2" descr="DSFRS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SFRS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0" cy="944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E1527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5E8C8D" wp14:editId="00AA21B5">
                <wp:simplePos x="0" y="0"/>
                <wp:positionH relativeFrom="column">
                  <wp:posOffset>952500</wp:posOffset>
                </wp:positionH>
                <wp:positionV relativeFrom="paragraph">
                  <wp:posOffset>-709295</wp:posOffset>
                </wp:positionV>
                <wp:extent cx="3027045" cy="998855"/>
                <wp:effectExtent l="0" t="0" r="190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63335" w14:textId="663BF3DE" w:rsidR="004E3D51" w:rsidRDefault="000A0ADC" w:rsidP="00C95C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7DC20" wp14:editId="4A8EE033">
                                  <wp:extent cx="2844800" cy="906145"/>
                                  <wp:effectExtent l="0" t="0" r="0" b="0"/>
                                  <wp:docPr id="3" name="Picture 3" descr="HE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E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0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E8C8D" id="Text Box 4" o:spid="_x0000_s1027" type="#_x0000_t202" style="position:absolute;left:0;text-align:left;margin-left:75pt;margin-top:-55.85pt;width:238.35pt;height:78.6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" stroked="f">
                <v:textbox style="mso-fit-shape-to-text:t">
                  <w:txbxContent>
                    <w:p w14:paraId="69263335" w14:textId="663BF3DE" w:rsidR="004E3D51" w:rsidRDefault="000A0ADC" w:rsidP="00C95CBD">
                      <w:r>
                        <w:rPr>
                          <w:noProof/>
                        </w:rPr>
                        <w:drawing>
                          <wp:inline distT="0" distB="0" distL="0" distR="0" wp14:anchorId="3D17DC20" wp14:editId="4A8EE033">
                            <wp:extent cx="2844800" cy="906145"/>
                            <wp:effectExtent l="0" t="0" r="0" b="0"/>
                            <wp:docPr id="3" name="Picture 3" descr="HE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E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0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BDFD92" w14:textId="77777777" w:rsidR="00273CB2" w:rsidRDefault="00273CB2" w:rsidP="00FE7256">
      <w:pPr>
        <w:spacing w:after="120"/>
        <w:rPr>
          <w:rFonts w:ascii="Source Sans Pro" w:hAnsi="Source Sans Pro"/>
        </w:rPr>
      </w:pPr>
    </w:p>
    <w:p w14:paraId="71B5CEF6" w14:textId="0D36675F" w:rsidR="00FE7256" w:rsidRPr="00B256B8" w:rsidRDefault="00B256B8" w:rsidP="00FE7256">
      <w:pPr>
        <w:jc w:val="center"/>
        <w:rPr>
          <w:rFonts w:ascii="Source Sans Pro" w:hAnsi="Source Sans Pro"/>
          <w:b/>
          <w:sz w:val="36"/>
          <w:szCs w:val="36"/>
        </w:rPr>
      </w:pPr>
      <w:r w:rsidRPr="00B256B8">
        <w:rPr>
          <w:rFonts w:ascii="Source Sans Pro" w:hAnsi="Source Sans Pro"/>
          <w:b/>
          <w:sz w:val="36"/>
          <w:szCs w:val="36"/>
        </w:rPr>
        <w:t>PROGRAMME</w:t>
      </w:r>
    </w:p>
    <w:p w14:paraId="66D19632" w14:textId="77777777" w:rsidR="00273CB2" w:rsidRPr="005E1527" w:rsidRDefault="00273CB2" w:rsidP="00FE7256">
      <w:pPr>
        <w:spacing w:after="120"/>
        <w:rPr>
          <w:rFonts w:ascii="Source Sans Pro" w:hAnsi="Source Sans Pro"/>
        </w:rPr>
      </w:pPr>
    </w:p>
    <w:p w14:paraId="117BEC7C" w14:textId="77777777" w:rsidR="00FE7256" w:rsidRPr="00B256B8" w:rsidRDefault="00FE7256" w:rsidP="00B256B8">
      <w:pPr>
        <w:spacing w:after="120"/>
        <w:ind w:left="-426" w:right="-483"/>
        <w:jc w:val="center"/>
        <w:rPr>
          <w:rFonts w:ascii="Source Sans Pro" w:hAnsi="Source Sans Pro"/>
          <w:b/>
          <w:sz w:val="36"/>
          <w:szCs w:val="32"/>
        </w:rPr>
      </w:pPr>
      <w:r w:rsidRPr="00B256B8">
        <w:rPr>
          <w:rFonts w:ascii="Source Sans Pro" w:hAnsi="Source Sans Pro"/>
          <w:b/>
          <w:sz w:val="36"/>
          <w:szCs w:val="32"/>
        </w:rPr>
        <w:t xml:space="preserve">Reducing risk of fire in thatched buildings: </w:t>
      </w:r>
    </w:p>
    <w:p w14:paraId="5A2C0F3C" w14:textId="77777777" w:rsidR="00FE7256" w:rsidRPr="004E3D51" w:rsidRDefault="00FE7256" w:rsidP="00FE7256">
      <w:pPr>
        <w:spacing w:after="240"/>
        <w:jc w:val="center"/>
        <w:rPr>
          <w:rFonts w:ascii="Source Sans Pro" w:hAnsi="Source Sans Pro"/>
          <w:b/>
          <w:sz w:val="32"/>
          <w:szCs w:val="32"/>
        </w:rPr>
      </w:pPr>
      <w:r w:rsidRPr="00B256B8">
        <w:rPr>
          <w:rFonts w:ascii="Source Sans Pro" w:hAnsi="Source Sans Pro"/>
          <w:b/>
          <w:sz w:val="36"/>
          <w:szCs w:val="32"/>
        </w:rPr>
        <w:t>recent research and new guidance</w:t>
      </w:r>
    </w:p>
    <w:p w14:paraId="3AE2001B" w14:textId="77777777" w:rsidR="00B256B8" w:rsidRDefault="00FE7256" w:rsidP="00B256B8">
      <w:pPr>
        <w:jc w:val="center"/>
        <w:rPr>
          <w:rFonts w:ascii="Source Sans Pro" w:hAnsi="Source Sans Pro"/>
          <w:b/>
          <w:sz w:val="28"/>
          <w:szCs w:val="28"/>
        </w:rPr>
      </w:pPr>
      <w:r w:rsidRPr="005E1527">
        <w:rPr>
          <w:rFonts w:ascii="Source Sans Pro" w:hAnsi="Source Sans Pro"/>
          <w:b/>
          <w:sz w:val="28"/>
          <w:szCs w:val="28"/>
        </w:rPr>
        <w:t>Tuesday 13</w:t>
      </w:r>
      <w:r w:rsidRPr="005E1527">
        <w:rPr>
          <w:rFonts w:ascii="Source Sans Pro" w:hAnsi="Source Sans Pro"/>
          <w:b/>
          <w:sz w:val="28"/>
          <w:szCs w:val="28"/>
          <w:vertAlign w:val="superscript"/>
        </w:rPr>
        <w:t>th</w:t>
      </w:r>
      <w:r w:rsidRPr="005E1527">
        <w:rPr>
          <w:rFonts w:ascii="Source Sans Pro" w:hAnsi="Source Sans Pro"/>
          <w:b/>
          <w:sz w:val="28"/>
          <w:szCs w:val="28"/>
        </w:rPr>
        <w:t xml:space="preserve"> November 2018</w:t>
      </w:r>
      <w:r>
        <w:rPr>
          <w:rFonts w:ascii="Source Sans Pro" w:hAnsi="Source Sans Pro"/>
          <w:b/>
          <w:sz w:val="28"/>
          <w:szCs w:val="28"/>
        </w:rPr>
        <w:t>, 9:30 – 16:30</w:t>
      </w:r>
    </w:p>
    <w:p w14:paraId="390A2E73" w14:textId="717544EC" w:rsidR="00FE7256" w:rsidRPr="00C77455" w:rsidRDefault="00FE7256" w:rsidP="00B256B8">
      <w:pPr>
        <w:jc w:val="center"/>
        <w:rPr>
          <w:rFonts w:ascii="Source Sans Pro" w:hAnsi="Source Sans Pro"/>
        </w:rPr>
      </w:pPr>
      <w:r w:rsidRPr="00C77455">
        <w:rPr>
          <w:rFonts w:ascii="Source Sans Pro" w:hAnsi="Source Sans Pro"/>
        </w:rPr>
        <w:t>Devon &amp; Somerset Fire &amp; Rescue Service Headquarters</w:t>
      </w:r>
    </w:p>
    <w:p w14:paraId="56A4CF36" w14:textId="77777777" w:rsidR="00FE7256" w:rsidRPr="00C77455" w:rsidRDefault="00FE7256" w:rsidP="00B256B8">
      <w:pPr>
        <w:jc w:val="center"/>
        <w:rPr>
          <w:rFonts w:ascii="Source Sans Pro" w:hAnsi="Source Sans Pro"/>
        </w:rPr>
      </w:pPr>
      <w:r w:rsidRPr="00C77455">
        <w:rPr>
          <w:rFonts w:ascii="Source Sans Pro" w:hAnsi="Source Sans Pro"/>
        </w:rPr>
        <w:t>The Knowle, Clyst St George, Exeter, Devon, EX3 0NW</w:t>
      </w:r>
    </w:p>
    <w:p w14:paraId="0BAE37DE" w14:textId="77777777" w:rsidR="00FE7256" w:rsidRDefault="00FE7256" w:rsidP="00FE7256">
      <w:pPr>
        <w:jc w:val="center"/>
        <w:rPr>
          <w:rFonts w:ascii="Source Sans Pro" w:hAnsi="Source Sans Pro"/>
          <w:b/>
        </w:rPr>
      </w:pPr>
    </w:p>
    <w:p w14:paraId="310FC56A" w14:textId="46C3CF5F" w:rsidR="00B256B8" w:rsidRPr="00B256B8" w:rsidRDefault="00B256B8" w:rsidP="00B256B8">
      <w:pPr>
        <w:pStyle w:val="Paragraph"/>
        <w:rPr>
          <w:rFonts w:ascii="Source Sans Pro" w:hAnsi="Source Sans Pro"/>
          <w:b/>
        </w:rPr>
      </w:pPr>
      <w:bookmarkStart w:id="0" w:name="_Hlk527452584"/>
      <w:r w:rsidRPr="00B256B8">
        <w:rPr>
          <w:rFonts w:ascii="Source Sans Pro" w:hAnsi="Source Sans Pro"/>
          <w:b/>
        </w:rPr>
        <w:t>MORNING SESSION</w:t>
      </w:r>
    </w:p>
    <w:p w14:paraId="5CAFA7BA" w14:textId="77777777" w:rsidR="00B256B8" w:rsidRDefault="00B256B8" w:rsidP="00B256B8">
      <w:pPr>
        <w:pStyle w:val="Paragraph"/>
        <w:rPr>
          <w:rFonts w:ascii="Source Sans Pro" w:hAnsi="Source Sans Pro"/>
        </w:rPr>
      </w:pPr>
    </w:p>
    <w:p w14:paraId="746A9092" w14:textId="45154973" w:rsidR="00B256B8" w:rsidRPr="005F4EFC" w:rsidRDefault="00B256B8" w:rsidP="00B256B8">
      <w:pPr>
        <w:pStyle w:val="Paragraph"/>
        <w:rPr>
          <w:rFonts w:ascii="Source Sans Pro" w:hAnsi="Source Sans Pro"/>
        </w:rPr>
      </w:pPr>
      <w:r w:rsidRPr="005F4EFC">
        <w:rPr>
          <w:rFonts w:ascii="Source Sans Pro" w:hAnsi="Source Sans Pro"/>
        </w:rPr>
        <w:t>9:30 - 10:00</w:t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  <w:t>Registration &amp; Coffee</w:t>
      </w:r>
    </w:p>
    <w:p w14:paraId="3739392F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p w14:paraId="29539B90" w14:textId="77777777" w:rsidR="00B256B8" w:rsidRPr="005F4EFC" w:rsidRDefault="00B256B8" w:rsidP="00B256B8">
      <w:pPr>
        <w:pStyle w:val="Paragraph"/>
        <w:ind w:left="2160" w:hanging="216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10:00 - </w:t>
      </w:r>
      <w:r w:rsidRPr="005F4EFC">
        <w:rPr>
          <w:rFonts w:ascii="Source Sans Pro" w:hAnsi="Source Sans Pro"/>
        </w:rPr>
        <w:t>10:15</w:t>
      </w:r>
      <w:r w:rsidRPr="005F4EFC">
        <w:rPr>
          <w:rFonts w:ascii="Source Sans Pro" w:hAnsi="Source Sans Pro"/>
        </w:rPr>
        <w:tab/>
        <w:t>Introduction and welcome. Thatch fires: the fire service perspective - Devon &amp; Somerset Fire &amp; Rescue Service</w:t>
      </w:r>
    </w:p>
    <w:p w14:paraId="0783B4D7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p w14:paraId="62BD4131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  <w:r w:rsidRPr="005F4EFC">
        <w:rPr>
          <w:rFonts w:ascii="Source Sans Pro" w:hAnsi="Source Sans Pro"/>
        </w:rPr>
        <w:t>10:15</w:t>
      </w:r>
      <w:r>
        <w:rPr>
          <w:rFonts w:ascii="Source Sans Pro" w:hAnsi="Source Sans Pro"/>
        </w:rPr>
        <w:t xml:space="preserve"> - </w:t>
      </w:r>
      <w:r w:rsidRPr="005F4EFC">
        <w:rPr>
          <w:rFonts w:ascii="Source Sans Pro" w:hAnsi="Source Sans Pro"/>
        </w:rPr>
        <w:t>10:30</w:t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  <w:t>Thatch fires: the insurer’s perspective – NFU Mutual Insurance Ltd</w:t>
      </w:r>
    </w:p>
    <w:p w14:paraId="117AF1A2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p w14:paraId="449F0A94" w14:textId="47046704" w:rsidR="00B256B8" w:rsidRPr="005F4EFC" w:rsidRDefault="00B256B8" w:rsidP="00CE59AD">
      <w:pPr>
        <w:pStyle w:val="Paragraph"/>
        <w:ind w:left="2160" w:hanging="2160"/>
        <w:rPr>
          <w:rFonts w:ascii="Source Sans Pro" w:hAnsi="Source Sans Pro"/>
        </w:rPr>
      </w:pPr>
      <w:r w:rsidRPr="005F4EFC">
        <w:rPr>
          <w:rFonts w:ascii="Source Sans Pro" w:hAnsi="Source Sans Pro"/>
        </w:rPr>
        <w:t>10.30</w:t>
      </w:r>
      <w:r>
        <w:rPr>
          <w:rFonts w:ascii="Source Sans Pro" w:hAnsi="Source Sans Pro"/>
        </w:rPr>
        <w:t xml:space="preserve"> - </w:t>
      </w:r>
      <w:r w:rsidRPr="005F4EFC">
        <w:rPr>
          <w:rFonts w:ascii="Source Sans Pro" w:hAnsi="Source Sans Pro"/>
        </w:rPr>
        <w:t>10:45</w:t>
      </w:r>
      <w:r w:rsidRPr="005F4EFC">
        <w:rPr>
          <w:rFonts w:ascii="Source Sans Pro" w:hAnsi="Source Sans Pro"/>
        </w:rPr>
        <w:tab/>
        <w:t>Thatch fires: the heritage perspective and the need for research - Alison Henry, Historic England</w:t>
      </w:r>
    </w:p>
    <w:p w14:paraId="2465B37F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p w14:paraId="5B080A17" w14:textId="77777777" w:rsidR="00B672CB" w:rsidRDefault="00B256B8" w:rsidP="00B256B8">
      <w:pPr>
        <w:pStyle w:val="Paragraph"/>
        <w:ind w:left="2160" w:hanging="2160"/>
        <w:rPr>
          <w:rFonts w:ascii="Source Sans Pro" w:hAnsi="Source Sans Pro"/>
        </w:rPr>
      </w:pPr>
      <w:r w:rsidRPr="005F4EFC">
        <w:rPr>
          <w:rFonts w:ascii="Source Sans Pro" w:hAnsi="Source Sans Pro"/>
        </w:rPr>
        <w:t>10:45</w:t>
      </w:r>
      <w:r>
        <w:rPr>
          <w:rFonts w:ascii="Source Sans Pro" w:hAnsi="Source Sans Pro"/>
        </w:rPr>
        <w:t xml:space="preserve"> - </w:t>
      </w:r>
      <w:r w:rsidRPr="005F4EFC">
        <w:rPr>
          <w:rFonts w:ascii="Source Sans Pro" w:hAnsi="Source Sans Pro"/>
        </w:rPr>
        <w:t>11.30</w:t>
      </w:r>
      <w:r w:rsidRPr="005F4EFC">
        <w:rPr>
          <w:rFonts w:ascii="Source Sans Pro" w:hAnsi="Source Sans Pro"/>
        </w:rPr>
        <w:tab/>
        <w:t>Research programme and results</w:t>
      </w:r>
      <w:r w:rsidRPr="005F4EFC">
        <w:rPr>
          <w:rFonts w:ascii="Source Sans Pro" w:hAnsi="Source Sans Pro"/>
        </w:rPr>
        <w:tab/>
        <w:t xml:space="preserve"> </w:t>
      </w:r>
    </w:p>
    <w:p w14:paraId="6CA3DFE8" w14:textId="1EA5D5CE" w:rsidR="00B256B8" w:rsidRPr="005F4EFC" w:rsidRDefault="00B256B8" w:rsidP="00B672CB">
      <w:pPr>
        <w:pStyle w:val="Paragraph"/>
        <w:ind w:left="2160"/>
        <w:rPr>
          <w:rFonts w:ascii="Source Sans Pro" w:hAnsi="Source Sans Pro"/>
        </w:rPr>
      </w:pPr>
      <w:r w:rsidRPr="005F4EFC">
        <w:rPr>
          <w:rFonts w:ascii="Source Sans Pro" w:hAnsi="Source Sans Pro"/>
        </w:rPr>
        <w:t xml:space="preserve">Jim </w:t>
      </w:r>
      <w:proofErr w:type="spellStart"/>
      <w:r w:rsidRPr="005F4EFC">
        <w:rPr>
          <w:rFonts w:ascii="Source Sans Pro" w:hAnsi="Source Sans Pro"/>
        </w:rPr>
        <w:t>Glockling</w:t>
      </w:r>
      <w:proofErr w:type="spellEnd"/>
      <w:r w:rsidRPr="005F4EFC">
        <w:rPr>
          <w:rFonts w:ascii="Source Sans Pro" w:hAnsi="Source Sans Pro"/>
        </w:rPr>
        <w:t>, Fire Protection Association</w:t>
      </w:r>
    </w:p>
    <w:p w14:paraId="65D1C023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p w14:paraId="3AC4FE78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  <w:r w:rsidRPr="005F4EFC">
        <w:rPr>
          <w:rFonts w:ascii="Source Sans Pro" w:hAnsi="Source Sans Pro"/>
        </w:rPr>
        <w:t>11:3</w:t>
      </w:r>
      <w:r>
        <w:rPr>
          <w:rFonts w:ascii="Source Sans Pro" w:hAnsi="Source Sans Pro"/>
        </w:rPr>
        <w:t xml:space="preserve">0 - </w:t>
      </w:r>
      <w:r w:rsidRPr="005F4EFC">
        <w:rPr>
          <w:rFonts w:ascii="Source Sans Pro" w:hAnsi="Source Sans Pro"/>
        </w:rPr>
        <w:t>12.00</w:t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  <w:t>Coffee</w:t>
      </w:r>
    </w:p>
    <w:p w14:paraId="32630FD2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p w14:paraId="1D62B70B" w14:textId="77777777" w:rsidR="00B256B8" w:rsidRPr="005F4EFC" w:rsidRDefault="00B256B8" w:rsidP="00B256B8">
      <w:pPr>
        <w:pStyle w:val="Paragraph"/>
        <w:ind w:left="2160" w:hanging="216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12:00 - </w:t>
      </w:r>
      <w:r w:rsidRPr="005F4EFC">
        <w:rPr>
          <w:rFonts w:ascii="Source Sans Pro" w:hAnsi="Source Sans Pro"/>
        </w:rPr>
        <w:t>12.:30</w:t>
      </w:r>
      <w:r w:rsidRPr="005F4EFC">
        <w:rPr>
          <w:rFonts w:ascii="Source Sans Pro" w:hAnsi="Source Sans Pro"/>
        </w:rPr>
        <w:tab/>
        <w:t>New guidance on reducing fire risk in thatched</w:t>
      </w:r>
      <w:r>
        <w:rPr>
          <w:rFonts w:ascii="Source Sans Pro" w:hAnsi="Source Sans Pro"/>
        </w:rPr>
        <w:t xml:space="preserve"> properties – Jim </w:t>
      </w:r>
      <w:proofErr w:type="spellStart"/>
      <w:r>
        <w:rPr>
          <w:rFonts w:ascii="Source Sans Pro" w:hAnsi="Source Sans Pro"/>
        </w:rPr>
        <w:t>Glockling</w:t>
      </w:r>
      <w:proofErr w:type="spellEnd"/>
    </w:p>
    <w:p w14:paraId="6F14ECF9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p w14:paraId="10D3ED58" w14:textId="77777777" w:rsidR="00B256B8" w:rsidRPr="005F4EFC" w:rsidRDefault="00B256B8" w:rsidP="00B256B8">
      <w:pPr>
        <w:pStyle w:val="Paragraph"/>
        <w:ind w:left="2160" w:hanging="2160"/>
        <w:rPr>
          <w:rFonts w:ascii="Source Sans Pro" w:hAnsi="Source Sans Pro"/>
        </w:rPr>
      </w:pPr>
      <w:r>
        <w:rPr>
          <w:rFonts w:ascii="Source Sans Pro" w:hAnsi="Source Sans Pro"/>
        </w:rPr>
        <w:t>12:30 - 12:50</w:t>
      </w:r>
      <w:r w:rsidRPr="005F4EFC">
        <w:rPr>
          <w:rFonts w:ascii="Source Sans Pro" w:hAnsi="Source Sans Pro"/>
        </w:rPr>
        <w:tab/>
        <w:t>Fire risk reduction and listed buildings</w:t>
      </w:r>
      <w:r>
        <w:rPr>
          <w:rFonts w:ascii="Source Sans Pro" w:hAnsi="Source Sans Pro"/>
        </w:rPr>
        <w:t xml:space="preserve">: </w:t>
      </w:r>
      <w:r w:rsidRPr="005F4EFC">
        <w:rPr>
          <w:rFonts w:ascii="Source Sans Pro" w:hAnsi="Source Sans Pro"/>
        </w:rPr>
        <w:t xml:space="preserve">balancing risk and </w:t>
      </w:r>
      <w:r>
        <w:rPr>
          <w:rFonts w:ascii="Source Sans Pro" w:hAnsi="Source Sans Pro"/>
        </w:rPr>
        <w:t xml:space="preserve">significance – Jenny </w:t>
      </w:r>
      <w:proofErr w:type="spellStart"/>
      <w:r>
        <w:rPr>
          <w:rFonts w:ascii="Source Sans Pro" w:hAnsi="Source Sans Pro"/>
        </w:rPr>
        <w:t>Chesher</w:t>
      </w:r>
      <w:proofErr w:type="spellEnd"/>
      <w:r>
        <w:rPr>
          <w:rFonts w:ascii="Source Sans Pro" w:hAnsi="Source Sans Pro"/>
        </w:rPr>
        <w:t>, Historic England</w:t>
      </w:r>
    </w:p>
    <w:p w14:paraId="2D44F733" w14:textId="77777777" w:rsidR="00B256B8" w:rsidRPr="005F4EFC" w:rsidRDefault="00B256B8" w:rsidP="00B256B8">
      <w:pPr>
        <w:pStyle w:val="Paragraph"/>
        <w:ind w:left="2160" w:hanging="2160"/>
        <w:rPr>
          <w:rFonts w:ascii="Source Sans Pro" w:hAnsi="Source Sans Pro"/>
        </w:rPr>
      </w:pPr>
    </w:p>
    <w:p w14:paraId="49CC3C23" w14:textId="77777777" w:rsidR="00B256B8" w:rsidRDefault="00B256B8" w:rsidP="00B256B8">
      <w:pPr>
        <w:pStyle w:val="Paragrap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12:50 </w:t>
      </w:r>
      <w:proofErr w:type="gramStart"/>
      <w:r>
        <w:rPr>
          <w:rFonts w:ascii="Source Sans Pro" w:hAnsi="Source Sans Pro"/>
        </w:rPr>
        <w:t>–  13:00</w:t>
      </w:r>
      <w:proofErr w:type="gramEnd"/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Q &amp; A</w:t>
      </w:r>
    </w:p>
    <w:p w14:paraId="3B2BF809" w14:textId="77777777" w:rsidR="00B256B8" w:rsidRDefault="00B256B8" w:rsidP="00B256B8">
      <w:pPr>
        <w:pStyle w:val="Paragraph"/>
        <w:rPr>
          <w:rFonts w:ascii="Source Sans Pro" w:hAnsi="Source Sans Pro"/>
        </w:rPr>
      </w:pPr>
    </w:p>
    <w:p w14:paraId="20D74BA3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  <w:r>
        <w:rPr>
          <w:rFonts w:ascii="Source Sans Pro" w:hAnsi="Source Sans Pro"/>
        </w:rPr>
        <w:t>13:00 – 14:00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>Lunch</w:t>
      </w:r>
    </w:p>
    <w:p w14:paraId="7E7D61EF" w14:textId="77777777" w:rsidR="00B256B8" w:rsidRPr="005F4EFC" w:rsidRDefault="00B256B8" w:rsidP="00B256B8">
      <w:pPr>
        <w:pStyle w:val="Paragraph"/>
        <w:ind w:left="2160" w:hanging="2160"/>
        <w:rPr>
          <w:rFonts w:ascii="Source Sans Pro" w:hAnsi="Source Sans Pro"/>
        </w:rPr>
      </w:pP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</w:r>
    </w:p>
    <w:p w14:paraId="5912FF95" w14:textId="77777777" w:rsidR="009F49C0" w:rsidRDefault="009F49C0" w:rsidP="00B256B8">
      <w:pPr>
        <w:pStyle w:val="Paragraph"/>
        <w:rPr>
          <w:rFonts w:ascii="Source Sans Pro" w:hAnsi="Source Sans Pro"/>
          <w:b/>
        </w:rPr>
      </w:pPr>
    </w:p>
    <w:p w14:paraId="6630B323" w14:textId="77777777" w:rsidR="009F49C0" w:rsidRDefault="009F49C0" w:rsidP="00B256B8">
      <w:pPr>
        <w:pStyle w:val="Paragraph"/>
        <w:rPr>
          <w:rFonts w:ascii="Source Sans Pro" w:hAnsi="Source Sans Pro"/>
          <w:b/>
        </w:rPr>
      </w:pPr>
    </w:p>
    <w:p w14:paraId="2D1CA2EA" w14:textId="48E3CCB2" w:rsidR="00B256B8" w:rsidRPr="00B256B8" w:rsidRDefault="00B256B8" w:rsidP="00B256B8">
      <w:pPr>
        <w:pStyle w:val="Paragraph"/>
        <w:rPr>
          <w:rFonts w:ascii="Source Sans Pro" w:hAnsi="Source Sans Pro"/>
          <w:b/>
        </w:rPr>
      </w:pPr>
      <w:bookmarkStart w:id="1" w:name="_GoBack"/>
      <w:bookmarkEnd w:id="1"/>
      <w:r>
        <w:rPr>
          <w:rFonts w:ascii="Source Sans Pro" w:hAnsi="Source Sans Pro"/>
          <w:b/>
        </w:rPr>
        <w:t>AFTERNOON</w:t>
      </w:r>
      <w:r w:rsidRPr="00B256B8">
        <w:rPr>
          <w:rFonts w:ascii="Source Sans Pro" w:hAnsi="Source Sans Pro"/>
          <w:b/>
        </w:rPr>
        <w:t xml:space="preserve"> SESSION</w:t>
      </w:r>
    </w:p>
    <w:p w14:paraId="2C4D50AC" w14:textId="77777777" w:rsidR="00B256B8" w:rsidRDefault="00B256B8" w:rsidP="00B256B8">
      <w:pPr>
        <w:pStyle w:val="Paragraph"/>
        <w:ind w:left="2160" w:hanging="2160"/>
        <w:rPr>
          <w:rFonts w:ascii="Source Sans Pro" w:hAnsi="Source Sans Pro"/>
        </w:rPr>
      </w:pPr>
    </w:p>
    <w:p w14:paraId="2B231718" w14:textId="0C04B981" w:rsidR="00B256B8" w:rsidRPr="005F4EFC" w:rsidRDefault="00B256B8" w:rsidP="00B256B8">
      <w:pPr>
        <w:pStyle w:val="Paragraph"/>
        <w:ind w:left="2160" w:hanging="216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14:00 - </w:t>
      </w:r>
      <w:r w:rsidRPr="005F4EFC">
        <w:rPr>
          <w:rFonts w:ascii="Source Sans Pro" w:hAnsi="Source Sans Pro"/>
        </w:rPr>
        <w:t>14.</w:t>
      </w:r>
      <w:r>
        <w:rPr>
          <w:rFonts w:ascii="Source Sans Pro" w:hAnsi="Source Sans Pro"/>
        </w:rPr>
        <w:t>30</w:t>
      </w:r>
      <w:r w:rsidRPr="005F4EFC">
        <w:rPr>
          <w:rFonts w:ascii="Source Sans Pro" w:hAnsi="Source Sans Pro"/>
        </w:rPr>
        <w:t xml:space="preserve"> </w:t>
      </w:r>
      <w:r w:rsidRPr="005F4EFC">
        <w:rPr>
          <w:rFonts w:ascii="Source Sans Pro" w:hAnsi="Source Sans Pro"/>
        </w:rPr>
        <w:tab/>
        <w:t>Thatch fire safety advice and fighting thatch fires D &amp; S F &amp; R</w:t>
      </w:r>
    </w:p>
    <w:p w14:paraId="7C39C490" w14:textId="77777777" w:rsidR="00B256B8" w:rsidRPr="005F4EFC" w:rsidRDefault="00B256B8" w:rsidP="00B256B8">
      <w:pPr>
        <w:pStyle w:val="Paragraph"/>
        <w:ind w:left="2160" w:hanging="2160"/>
        <w:rPr>
          <w:rFonts w:ascii="Source Sans Pro" w:hAnsi="Source Sans Pro"/>
        </w:rPr>
      </w:pPr>
    </w:p>
    <w:p w14:paraId="4F36C824" w14:textId="77777777" w:rsidR="00B256B8" w:rsidRPr="005F4EFC" w:rsidRDefault="00B256B8" w:rsidP="00B256B8">
      <w:pPr>
        <w:pStyle w:val="Paragraph"/>
        <w:ind w:left="2160" w:hanging="2160"/>
        <w:rPr>
          <w:rFonts w:ascii="Source Sans Pro" w:hAnsi="Source Sans Pro"/>
        </w:rPr>
      </w:pPr>
      <w:r>
        <w:rPr>
          <w:rFonts w:ascii="Source Sans Pro" w:hAnsi="Source Sans Pro"/>
        </w:rPr>
        <w:t>14:30 – 15:00</w:t>
      </w:r>
      <w:r w:rsidRPr="005F4EFC">
        <w:rPr>
          <w:rFonts w:ascii="Source Sans Pro" w:hAnsi="Source Sans Pro"/>
        </w:rPr>
        <w:t xml:space="preserve"> </w:t>
      </w:r>
      <w:r w:rsidRPr="005F4EFC">
        <w:rPr>
          <w:rFonts w:ascii="Source Sans Pro" w:hAnsi="Source Sans Pro"/>
        </w:rPr>
        <w:tab/>
        <w:t>Dealing with the aftermath of thatch fire: the conservation perspective - Maureen Pearce &amp; Andrew Carpenter, Teignbridge District Council</w:t>
      </w:r>
    </w:p>
    <w:p w14:paraId="03A8E26D" w14:textId="77777777" w:rsidR="00B256B8" w:rsidRPr="005F4EFC" w:rsidRDefault="00B256B8" w:rsidP="00B256B8">
      <w:pPr>
        <w:pStyle w:val="Paragraph"/>
        <w:ind w:left="2160" w:hanging="2160"/>
        <w:rPr>
          <w:rFonts w:ascii="Source Sans Pro" w:hAnsi="Source Sans Pro"/>
        </w:rPr>
      </w:pPr>
    </w:p>
    <w:p w14:paraId="01031ECF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15:00 - </w:t>
      </w:r>
      <w:r w:rsidRPr="005F4EFC">
        <w:rPr>
          <w:rFonts w:ascii="Source Sans Pro" w:hAnsi="Source Sans Pro"/>
        </w:rPr>
        <w:t>15:</w:t>
      </w:r>
      <w:r>
        <w:rPr>
          <w:rFonts w:ascii="Source Sans Pro" w:hAnsi="Source Sans Pro"/>
        </w:rPr>
        <w:t>30</w:t>
      </w:r>
      <w:r w:rsidRPr="005F4EFC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>Tea</w:t>
      </w:r>
    </w:p>
    <w:p w14:paraId="6FC188F1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p w14:paraId="6EAF8A06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  <w:r w:rsidRPr="005F4EFC">
        <w:rPr>
          <w:rFonts w:ascii="Source Sans Pro" w:hAnsi="Source Sans Pro"/>
        </w:rPr>
        <w:t>15:</w:t>
      </w:r>
      <w:r>
        <w:rPr>
          <w:rFonts w:ascii="Source Sans Pro" w:hAnsi="Source Sans Pro"/>
        </w:rPr>
        <w:t>30 - 16:3</w:t>
      </w:r>
      <w:r w:rsidRPr="005F4EFC">
        <w:rPr>
          <w:rFonts w:ascii="Source Sans Pro" w:hAnsi="Source Sans Pro"/>
        </w:rPr>
        <w:t>0</w:t>
      </w:r>
      <w:r w:rsidRPr="005F4EFC">
        <w:rPr>
          <w:rFonts w:ascii="Source Sans Pro" w:hAnsi="Source Sans Pro"/>
        </w:rPr>
        <w:tab/>
      </w:r>
      <w:r w:rsidRPr="005F4EFC">
        <w:rPr>
          <w:rFonts w:ascii="Source Sans Pro" w:hAnsi="Source Sans Pro"/>
        </w:rPr>
        <w:tab/>
        <w:t>Demonstration – fighting thatch fires</w:t>
      </w:r>
    </w:p>
    <w:p w14:paraId="5F4EF2F3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p w14:paraId="72CB4E55" w14:textId="77777777" w:rsidR="00B256B8" w:rsidRPr="005F4EFC" w:rsidRDefault="00B256B8" w:rsidP="00B256B8">
      <w:pPr>
        <w:pStyle w:val="Paragraph"/>
        <w:rPr>
          <w:rFonts w:ascii="Source Sans Pro" w:hAnsi="Source Sans Pro"/>
        </w:rPr>
      </w:pPr>
    </w:p>
    <w:bookmarkEnd w:id="0"/>
    <w:p w14:paraId="35A1ECAE" w14:textId="77777777" w:rsidR="00FE7256" w:rsidRDefault="00FE7256" w:rsidP="00FE7256">
      <w:pPr>
        <w:jc w:val="center"/>
        <w:rPr>
          <w:rFonts w:ascii="Source Sans Pro" w:hAnsi="Source Sans Pro"/>
          <w:b/>
        </w:rPr>
      </w:pPr>
    </w:p>
    <w:p w14:paraId="73CF0C6E" w14:textId="5AFB360D" w:rsidR="00246418" w:rsidRDefault="00B256B8" w:rsidP="00C77455">
      <w:pPr>
        <w:spacing w:after="120"/>
        <w:ind w:left="-1276" w:right="-1333"/>
        <w:rPr>
          <w:rFonts w:ascii="Source Sans Pro" w:hAnsi="Source Sans Pro"/>
        </w:rPr>
      </w:pPr>
      <w:r w:rsidRPr="00A40E45">
        <w:rPr>
          <w:noProof/>
        </w:rPr>
        <w:drawing>
          <wp:anchor distT="0" distB="0" distL="114300" distR="114300" simplePos="0" relativeHeight="251659264" behindDoc="1" locked="0" layoutInCell="1" allowOverlap="1" wp14:anchorId="747999C3" wp14:editId="33AF2A35">
            <wp:simplePos x="0" y="0"/>
            <wp:positionH relativeFrom="column">
              <wp:posOffset>4197168</wp:posOffset>
            </wp:positionH>
            <wp:positionV relativeFrom="paragraph">
              <wp:posOffset>4680313</wp:posOffset>
            </wp:positionV>
            <wp:extent cx="1564005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311" y="21296"/>
                <wp:lineTo x="21311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455" w:rsidRPr="00A40E45">
        <w:rPr>
          <w:noProof/>
        </w:rPr>
        <w:drawing>
          <wp:anchor distT="0" distB="0" distL="114300" distR="114300" simplePos="0" relativeHeight="251657216" behindDoc="0" locked="0" layoutInCell="1" allowOverlap="1" wp14:anchorId="2173E04F" wp14:editId="6E52AE53">
            <wp:simplePos x="0" y="0"/>
            <wp:positionH relativeFrom="column">
              <wp:posOffset>-604520</wp:posOffset>
            </wp:positionH>
            <wp:positionV relativeFrom="paragraph">
              <wp:posOffset>5106670</wp:posOffset>
            </wp:positionV>
            <wp:extent cx="2606709" cy="409074"/>
            <wp:effectExtent l="0" t="0" r="317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09" cy="4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455">
        <w:rPr>
          <w:noProof/>
        </w:rPr>
        <w:t xml:space="preserve">                                                                 </w:t>
      </w:r>
      <w:r w:rsidR="000A0ADC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42B1BF" wp14:editId="7D6D6854">
                <wp:simplePos x="0" y="0"/>
                <wp:positionH relativeFrom="column">
                  <wp:posOffset>4125595</wp:posOffset>
                </wp:positionH>
                <wp:positionV relativeFrom="paragraph">
                  <wp:posOffset>81280</wp:posOffset>
                </wp:positionV>
                <wp:extent cx="1951990" cy="1167765"/>
                <wp:effectExtent l="10795" t="8890" r="8890" b="1397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F96B" w14:textId="48D6C477" w:rsidR="004E3D51" w:rsidRDefault="004E3D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2B1BF" id="Text Box 18" o:spid="_x0000_s1028" type="#_x0000_t202" style="position:absolute;left:0;text-align:left;margin-left:324.85pt;margin-top:6.4pt;width:153.7pt;height:91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" strokecolor="white">
                <v:textbox style="mso-fit-shape-to-text:t">
                  <w:txbxContent>
                    <w:p w14:paraId="5C83F96B" w14:textId="48D6C477" w:rsidR="004E3D51" w:rsidRDefault="004E3D51"/>
                  </w:txbxContent>
                </v:textbox>
              </v:shape>
            </w:pict>
          </mc:Fallback>
        </mc:AlternateContent>
      </w:r>
      <w:r w:rsidR="000A0ADC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9D2E4" wp14:editId="2897A3C2">
                <wp:simplePos x="0" y="0"/>
                <wp:positionH relativeFrom="column">
                  <wp:posOffset>-948690</wp:posOffset>
                </wp:positionH>
                <wp:positionV relativeFrom="paragraph">
                  <wp:posOffset>325755</wp:posOffset>
                </wp:positionV>
                <wp:extent cx="2847975" cy="557530"/>
                <wp:effectExtent l="13335" t="6350" r="5715" b="762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13246" w14:textId="0363676A" w:rsidR="004E3D51" w:rsidRDefault="004E3D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D2E4" id="Text Box 17" o:spid="_x0000_s1029" type="#_x0000_t202" style="position:absolute;left:0;text-align:left;margin-left:-74.7pt;margin-top:25.65pt;width:224.25pt;height:4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" strokecolor="white">
                <v:textbox style="mso-fit-shape-to-text:t">
                  <w:txbxContent>
                    <w:p w14:paraId="17B13246" w14:textId="0363676A" w:rsidR="004E3D51" w:rsidRDefault="004E3D51"/>
                  </w:txbxContent>
                </v:textbox>
              </v:shape>
            </w:pict>
          </mc:Fallback>
        </mc:AlternateContent>
      </w:r>
    </w:p>
    <w:sectPr w:rsidR="00246418" w:rsidSect="00C77455">
      <w:footerReference w:type="default" r:id="rId11"/>
      <w:pgSz w:w="11906" w:h="16838"/>
      <w:pgMar w:top="1440" w:right="1800" w:bottom="1134" w:left="1800" w:header="79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CBD3A" w14:textId="77777777" w:rsidR="005B22EB" w:rsidRDefault="005B22EB" w:rsidP="00F928EA">
      <w:r>
        <w:separator/>
      </w:r>
    </w:p>
  </w:endnote>
  <w:endnote w:type="continuationSeparator" w:id="0">
    <w:p w14:paraId="042F4249" w14:textId="77777777" w:rsidR="005B22EB" w:rsidRDefault="005B22EB" w:rsidP="00F9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5AF6" w14:textId="4DDA2090" w:rsidR="00B3504E" w:rsidRPr="00C77455" w:rsidRDefault="00C77455" w:rsidP="00B3504E">
    <w:pPr>
      <w:pStyle w:val="Default"/>
      <w:tabs>
        <w:tab w:val="center" w:pos="4153"/>
        <w:tab w:val="right" w:pos="8306"/>
      </w:tabs>
      <w:rPr>
        <w:sz w:val="20"/>
      </w:rPr>
    </w:pPr>
    <w:r>
      <w:rPr>
        <w:sz w:val="16"/>
        <w:szCs w:val="20"/>
      </w:rPr>
      <w:tab/>
    </w:r>
  </w:p>
  <w:p w14:paraId="07BE5F5B" w14:textId="4427DA3E" w:rsidR="00F928EA" w:rsidRPr="00C77455" w:rsidRDefault="00F928EA" w:rsidP="00C77455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C1D49" w14:textId="77777777" w:rsidR="005B22EB" w:rsidRDefault="005B22EB" w:rsidP="00F928EA">
      <w:r>
        <w:separator/>
      </w:r>
    </w:p>
  </w:footnote>
  <w:footnote w:type="continuationSeparator" w:id="0">
    <w:p w14:paraId="1D55575D" w14:textId="77777777" w:rsidR="005B22EB" w:rsidRDefault="005B22EB" w:rsidP="00F9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93EAFEE-79E4-454A-AA39-607C0EB94610}"/>
    <w:docVar w:name="dgnword-drafile" w:val="c:\temp\dra5.tmp"/>
    <w:docVar w:name="dgnword-eventsink" w:val="52713648"/>
  </w:docVars>
  <w:rsids>
    <w:rsidRoot w:val="002B7CB0"/>
    <w:rsid w:val="000249A3"/>
    <w:rsid w:val="000A0ADC"/>
    <w:rsid w:val="00101176"/>
    <w:rsid w:val="00105FBC"/>
    <w:rsid w:val="001B1525"/>
    <w:rsid w:val="00243208"/>
    <w:rsid w:val="00246418"/>
    <w:rsid w:val="00273CB2"/>
    <w:rsid w:val="002B7CB0"/>
    <w:rsid w:val="002D4DC0"/>
    <w:rsid w:val="003200F7"/>
    <w:rsid w:val="0036567E"/>
    <w:rsid w:val="00392A26"/>
    <w:rsid w:val="003A1646"/>
    <w:rsid w:val="004048BF"/>
    <w:rsid w:val="004E3D51"/>
    <w:rsid w:val="0055458D"/>
    <w:rsid w:val="005A44D4"/>
    <w:rsid w:val="005B22EB"/>
    <w:rsid w:val="005E1527"/>
    <w:rsid w:val="00901582"/>
    <w:rsid w:val="00904763"/>
    <w:rsid w:val="0093390B"/>
    <w:rsid w:val="009F49C0"/>
    <w:rsid w:val="00A40E45"/>
    <w:rsid w:val="00AE69D8"/>
    <w:rsid w:val="00B03D0A"/>
    <w:rsid w:val="00B256B8"/>
    <w:rsid w:val="00B3504E"/>
    <w:rsid w:val="00B672CB"/>
    <w:rsid w:val="00B83C59"/>
    <w:rsid w:val="00C77455"/>
    <w:rsid w:val="00C95CBD"/>
    <w:rsid w:val="00CA4B67"/>
    <w:rsid w:val="00CE59AD"/>
    <w:rsid w:val="00D56549"/>
    <w:rsid w:val="00E26C86"/>
    <w:rsid w:val="00F928EA"/>
    <w:rsid w:val="00F9314B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306A4"/>
  <w15:docId w15:val="{D4EA7AA4-1C7A-431F-8A3C-488E59EA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78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1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E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2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EA"/>
    <w:rPr>
      <w:rFonts w:ascii="Arial" w:hAnsi="Arial"/>
      <w:sz w:val="24"/>
      <w:szCs w:val="24"/>
    </w:rPr>
  </w:style>
  <w:style w:type="paragraph" w:customStyle="1" w:styleId="Default">
    <w:name w:val="Default"/>
    <w:rsid w:val="00F928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qFormat/>
    <w:rsid w:val="00B256B8"/>
    <w:pPr>
      <w:spacing w:before="60" w:after="60"/>
    </w:pPr>
    <w:rPr>
      <w:rFonts w:ascii="HelveticaNeueLT Std Lt" w:hAnsi="HelveticaNeueLT Std L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Heritage, in conjunction with the Conservation of Traditional Thatch Group and the Institute of Historic Building Cons</vt:lpstr>
    </vt:vector>
  </TitlesOfParts>
  <Company>English Heritage</Company>
  <LinksUpToDate>false</LinksUpToDate>
  <CharactersWithSpaces>1396</CharactersWithSpaces>
  <SharedDoc>false</SharedDoc>
  <HLinks>
    <vt:vector size="6" baseType="variant"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mailto:n.pratt@dartmoor.gov.uk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Heritage, in conjunction with the Conservation of Traditional Thatch Group and the Institute of Historic Building Cons</dc:title>
  <dc:creator>Administrator</dc:creator>
  <cp:lastModifiedBy>Carla Pianese</cp:lastModifiedBy>
  <cp:revision>8</cp:revision>
  <cp:lastPrinted>2018-10-15T10:55:00Z</cp:lastPrinted>
  <dcterms:created xsi:type="dcterms:W3CDTF">2018-10-15T15:43:00Z</dcterms:created>
  <dcterms:modified xsi:type="dcterms:W3CDTF">2018-10-17T08:56:00Z</dcterms:modified>
</cp:coreProperties>
</file>